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D3654" w14:textId="77777777" w:rsidR="00C43F4B" w:rsidRDefault="00C43F4B"/>
    <w:p w14:paraId="13358A17" w14:textId="77777777" w:rsidR="00C43F4B" w:rsidRDefault="00C43F4B" w:rsidP="00C43F4B">
      <w:r w:rsidRPr="00C43F4B">
        <w:rPr>
          <w:b/>
          <w:bCs/>
          <w:lang w:val="en-US"/>
        </w:rPr>
        <w:t>Have your say on the future of Cheltenham Borough, Gloucester City, and Tewkesbury</w:t>
      </w:r>
      <w:r w:rsidRPr="00C43F4B">
        <w:rPr>
          <w:lang w:val="en-US"/>
        </w:rPr>
        <w:t> </w:t>
      </w:r>
      <w:r w:rsidRPr="00C43F4B">
        <w:rPr>
          <w:b/>
          <w:bCs/>
          <w:lang w:val="en-US"/>
        </w:rPr>
        <w:t>Borough</w:t>
      </w:r>
      <w:r w:rsidRPr="00C43F4B">
        <w:t> </w:t>
      </w:r>
    </w:p>
    <w:p w14:paraId="07FF4CB5" w14:textId="77777777" w:rsidR="00C43F4B" w:rsidRPr="00C43F4B" w:rsidRDefault="00C43F4B" w:rsidP="00C43F4B">
      <w:r w:rsidRPr="00C43F4B">
        <w:rPr>
          <w:lang w:val="en-US"/>
        </w:rPr>
        <w:t>New engagement on the Strategic and Local Plan (SLP) is live. The SLP will guide how our area grows over the next 20 years.   </w:t>
      </w:r>
      <w:r w:rsidRPr="00C43F4B">
        <w:t> </w:t>
      </w:r>
    </w:p>
    <w:p w14:paraId="682E5FA4" w14:textId="77777777" w:rsidR="00C43F4B" w:rsidRPr="00C43F4B" w:rsidRDefault="00C43F4B" w:rsidP="00C43F4B">
      <w:r w:rsidRPr="00C43F4B">
        <w:rPr>
          <w:lang w:val="en-US"/>
        </w:rPr>
        <w:t>Explore key topics like housing, jobs, infrastructure, and green space at </w:t>
      </w:r>
      <w:hyperlink r:id="rId4" w:tgtFrame="_blank" w:history="1">
        <w:r w:rsidRPr="00C43F4B">
          <w:rPr>
            <w:rStyle w:val="Hyperlink"/>
            <w:lang w:val="en-US"/>
          </w:rPr>
          <w:t>strategiclocalplan.org</w:t>
        </w:r>
      </w:hyperlink>
      <w:r w:rsidRPr="00C43F4B">
        <w:rPr>
          <w:lang w:val="en-US"/>
        </w:rPr>
        <w:t>. Some papers are for reading; others you can share your views on.  </w:t>
      </w:r>
      <w:r w:rsidRPr="00C43F4B">
        <w:t> </w:t>
      </w:r>
    </w:p>
    <w:p w14:paraId="56181701" w14:textId="77777777" w:rsidR="00C43F4B" w:rsidRPr="00C43F4B" w:rsidRDefault="00C43F4B" w:rsidP="00C43F4B">
      <w:r w:rsidRPr="00C43F4B">
        <w:rPr>
          <w:lang w:val="en-US"/>
        </w:rPr>
        <w:t>Workshops with local groups will also help shape the conversation, and all feedback will help make sure that future growth reflects what our communities really need.  </w:t>
      </w:r>
      <w:r w:rsidRPr="00C43F4B">
        <w:t> </w:t>
      </w:r>
    </w:p>
    <w:p w14:paraId="753767F0" w14:textId="77777777" w:rsidR="00C43F4B" w:rsidRDefault="00C43F4B" w:rsidP="00C43F4B">
      <w:r w:rsidRPr="00C43F4B">
        <w:rPr>
          <w:lang w:val="en-US"/>
        </w:rPr>
        <w:t>The engagement runs until June 2026, with the final plan due to be submitted during October/November 2026.</w:t>
      </w:r>
      <w:r w:rsidRPr="00C43F4B">
        <w:t> </w:t>
      </w:r>
    </w:p>
    <w:p w14:paraId="43C8DBF6" w14:textId="2863BEFD" w:rsidR="00C43F4B" w:rsidRDefault="00C43F4B" w:rsidP="00C43F4B">
      <w:r w:rsidRPr="00C43F4B">
        <w:t>The engagement will go </w:t>
      </w:r>
      <w:r w:rsidRPr="00C43F4B">
        <w:rPr>
          <w:b/>
          <w:bCs/>
        </w:rPr>
        <w:t>live on the SLP website from Monday, 20 October</w:t>
      </w:r>
      <w:r w:rsidRPr="00C43F4B">
        <w:t>.</w:t>
      </w:r>
    </w:p>
    <w:p w14:paraId="59B1606D" w14:textId="77777777" w:rsidR="005F0438" w:rsidRDefault="005F0438" w:rsidP="00C43F4B">
      <w:pPr>
        <w:rPr>
          <w:b/>
          <w:bCs/>
          <w:lang w:val="en-US"/>
        </w:rPr>
      </w:pPr>
    </w:p>
    <w:p w14:paraId="44E2D35D" w14:textId="04AC1BC1" w:rsidR="00C43F4B" w:rsidRPr="00C43F4B" w:rsidRDefault="00C43F4B" w:rsidP="00C43F4B">
      <w:r w:rsidRPr="00C43F4B">
        <w:rPr>
          <w:b/>
          <w:bCs/>
          <w:lang w:val="en-US"/>
        </w:rPr>
        <w:t>Laura Carter</w:t>
      </w:r>
    </w:p>
    <w:p w14:paraId="4CD37532" w14:textId="77777777" w:rsidR="00C43F4B" w:rsidRPr="00C43F4B" w:rsidRDefault="00C43F4B" w:rsidP="00C43F4B">
      <w:r w:rsidRPr="00C43F4B">
        <w:rPr>
          <w:lang w:val="en-US"/>
        </w:rPr>
        <w:t>Communications Officer</w:t>
      </w:r>
    </w:p>
    <w:p w14:paraId="6743D3E8" w14:textId="77777777" w:rsidR="00C43F4B" w:rsidRPr="00C43F4B" w:rsidRDefault="00C43F4B" w:rsidP="00C43F4B">
      <w:r w:rsidRPr="00C43F4B">
        <w:rPr>
          <w:lang w:val="en-US"/>
        </w:rPr>
        <w:t>Transformation</w:t>
      </w:r>
    </w:p>
    <w:p w14:paraId="302555D5" w14:textId="77777777" w:rsidR="00C43F4B" w:rsidRPr="00C43F4B" w:rsidRDefault="00C43F4B" w:rsidP="00C43F4B">
      <w:r w:rsidRPr="00C43F4B">
        <w:rPr>
          <w:lang w:val="en-US"/>
        </w:rPr>
        <w:t>Tewkesbury Borough Council</w:t>
      </w:r>
    </w:p>
    <w:p w14:paraId="235A8B19" w14:textId="77777777" w:rsidR="00C43F4B" w:rsidRPr="00C43F4B" w:rsidRDefault="00C43F4B" w:rsidP="00C43F4B">
      <w:r w:rsidRPr="00C43F4B">
        <w:rPr>
          <w:lang w:val="en-US"/>
        </w:rPr>
        <w:t>01684 272193</w:t>
      </w:r>
    </w:p>
    <w:p w14:paraId="6396F2D4" w14:textId="77777777" w:rsidR="00C43F4B" w:rsidRPr="00C43F4B" w:rsidRDefault="00C43F4B" w:rsidP="00C43F4B">
      <w:hyperlink r:id="rId5" w:tgtFrame="_blank" w:history="1">
        <w:r w:rsidRPr="00C43F4B">
          <w:rPr>
            <w:rStyle w:val="Hyperlink"/>
            <w:lang w:val="en-US"/>
          </w:rPr>
          <w:t>tewkesbury.gov.uk</w:t>
        </w:r>
      </w:hyperlink>
    </w:p>
    <w:p w14:paraId="3039D182" w14:textId="77777777" w:rsidR="00C43F4B" w:rsidRDefault="00C43F4B"/>
    <w:sectPr w:rsidR="00C43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4B"/>
    <w:rsid w:val="005F0438"/>
    <w:rsid w:val="00962473"/>
    <w:rsid w:val="00C4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5B6D8"/>
  <w15:chartTrackingRefBased/>
  <w15:docId w15:val="{A2AE7F1C-69E3-4FC8-B0F5-8977B02C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F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F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F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F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3F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wkesbury.gov.uk/" TargetMode="External"/><Relationship Id="rId4" Type="http://schemas.openxmlformats.org/officeDocument/2006/relationships/hyperlink" Target="https://linkprotect.cudasvc.com/url?a=https%3a%2f%2fstrategiclocalplan.org&amp;c=E,1,8P5PoNDStSdeJytAV_rgPMAYPZ2kfV5N2vw5ECSZGM8SDZj9rDCjVrNNzFzFqaZaMMXM-ImBZNcomHzSsFakWQj2OkKQO24QvmmbpUVm6tqaEfLA&amp;typo=1&amp;ancr_ad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Langley</dc:creator>
  <cp:keywords/>
  <dc:description/>
  <cp:lastModifiedBy>Peter Langley</cp:lastModifiedBy>
  <cp:revision>2</cp:revision>
  <dcterms:created xsi:type="dcterms:W3CDTF">2025-10-17T11:19:00Z</dcterms:created>
  <dcterms:modified xsi:type="dcterms:W3CDTF">2025-10-17T11:23:00Z</dcterms:modified>
</cp:coreProperties>
</file>